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D31FA2">
      <w:pPr>
        <w:jc w:val="center"/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湖南农业大学马克思主义学院</w:t>
      </w:r>
    </w:p>
    <w:p w14:paraId="5DC879F8">
      <w:pPr>
        <w:jc w:val="center"/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2027年推免生候选人翁悦楷审查材料</w:t>
      </w:r>
    </w:p>
    <w:p w14:paraId="2893BB78">
      <w:pPr>
        <w:jc w:val="center"/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</w:p>
    <w:p w14:paraId="6A0AC3F5"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英语过级</w:t>
      </w:r>
    </w:p>
    <w:p w14:paraId="362115A5">
      <w:pPr>
        <w:numPr>
          <w:ilvl w:val="0"/>
          <w:numId w:val="0"/>
        </w:numPr>
        <w:rPr>
          <w:rFonts w:hint="default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英语四级592分 英语六级507分</w:t>
      </w:r>
    </w:p>
    <w:p w14:paraId="799C5357"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drawing>
          <wp:inline distT="0" distB="0" distL="114300" distR="114300">
            <wp:extent cx="2571115" cy="3704590"/>
            <wp:effectExtent l="0" t="0" r="0" b="0"/>
            <wp:docPr id="1" name="图片 1" descr="2024.06 四级成绩证明 592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024.06 四级成绩证明 592_01"/>
                    <pic:cNvPicPr>
                      <a:picLocks noChangeAspect="1"/>
                    </pic:cNvPicPr>
                  </pic:nvPicPr>
                  <pic:blipFill>
                    <a:blip r:embed="rId4"/>
                    <a:srcRect r="50927"/>
                    <a:stretch>
                      <a:fillRect/>
                    </a:stretch>
                  </pic:blipFill>
                  <pic:spPr>
                    <a:xfrm>
                      <a:off x="0" y="0"/>
                      <a:ext cx="2571115" cy="3704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drawing>
          <wp:inline distT="0" distB="0" distL="114300" distR="114300">
            <wp:extent cx="2571115" cy="3703955"/>
            <wp:effectExtent l="0" t="0" r="0" b="0"/>
            <wp:docPr id="2" name="图片 2" descr="2024.12六级成绩证明 507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024.12六级成绩证明 507_01"/>
                    <pic:cNvPicPr>
                      <a:picLocks noChangeAspect="1"/>
                    </pic:cNvPicPr>
                  </pic:nvPicPr>
                  <pic:blipFill>
                    <a:blip r:embed="rId5"/>
                    <a:srcRect r="50921"/>
                    <a:stretch>
                      <a:fillRect/>
                    </a:stretch>
                  </pic:blipFill>
                  <pic:spPr>
                    <a:xfrm>
                      <a:off x="0" y="0"/>
                      <a:ext cx="2571115" cy="3703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0A219B">
      <w:pPr>
        <w:numPr>
          <w:ilvl w:val="0"/>
          <w:numId w:val="1"/>
        </w:numPr>
        <w:rPr>
          <w:rFonts w:hint="default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成绩排名：4/71</w:t>
      </w:r>
    </w:p>
    <w:p w14:paraId="11B33DE4"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drawing>
          <wp:inline distT="0" distB="0" distL="114300" distR="114300">
            <wp:extent cx="5273675" cy="323850"/>
            <wp:effectExtent l="0" t="0" r="14605" b="11430"/>
            <wp:docPr id="11" name="图片 11" descr="010d195aec4c4f7df8db982ebb479d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010d195aec4c4f7df8db982ebb479d3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E5A6DB"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入伍</w:t>
      </w:r>
    </w:p>
    <w:p w14:paraId="7D422609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（无）</w:t>
      </w:r>
    </w:p>
    <w:p w14:paraId="314F1899"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各类志愿服务活动</w:t>
      </w:r>
    </w:p>
    <w:p w14:paraId="5E568043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（无）</w:t>
      </w:r>
    </w:p>
    <w:p w14:paraId="5E731580"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国际组织实习</w:t>
      </w:r>
    </w:p>
    <w:p w14:paraId="40821850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（无）</w:t>
      </w:r>
    </w:p>
    <w:p w14:paraId="3EE1F915"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学术论文</w:t>
      </w:r>
    </w:p>
    <w:p w14:paraId="618ADC13">
      <w:pPr>
        <w:widowControl w:val="0"/>
        <w:numPr>
          <w:ilvl w:val="0"/>
          <w:numId w:val="0"/>
        </w:numPr>
        <w:jc w:val="both"/>
        <w:rPr>
          <w:rFonts w:hint="default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1.撰写理论文章《以思想政治教育赋能“知农爱农”专业人才培养》，在红网平台公开发表，全网阅读量42.7万</w:t>
      </w:r>
    </w:p>
    <w:p w14:paraId="6AF9612A">
      <w:pPr>
        <w:widowControl w:val="0"/>
        <w:numPr>
          <w:ilvl w:val="0"/>
          <w:numId w:val="0"/>
        </w:numPr>
        <w:jc w:val="both"/>
        <w:rPr>
          <w:rFonts w:hint="default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链接：</w:t>
      </w:r>
      <w:r>
        <w:rPr>
          <w:rFonts w:hint="eastAsia" w:ascii="宋体" w:hAnsi="宋体" w:eastAsia="宋体" w:cs="宋体"/>
          <w:b/>
          <w:bCs/>
          <w:w w:val="90"/>
          <w:sz w:val="28"/>
          <w:szCs w:val="36"/>
          <w:lang w:val="en-US" w:eastAsia="zh-CN"/>
        </w:rPr>
        <w:t>https://moment.rednet.cn/pc/nograb/646040/68/16026580.html</w:t>
      </w:r>
    </w:p>
    <w:p w14:paraId="3776BD13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drawing>
          <wp:inline distT="0" distB="0" distL="114300" distR="114300">
            <wp:extent cx="5267960" cy="5162550"/>
            <wp:effectExtent l="0" t="0" r="2540" b="6350"/>
            <wp:docPr id="5" name="图片 5" descr="2d3f72c42f492b460b649a863f5a9cb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2d3f72c42f492b460b649a863f5a9cb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516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BB2DEE">
      <w:pP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br w:type="page"/>
      </w:r>
      <w:bookmarkStart w:id="0" w:name="_GoBack"/>
      <w:bookmarkEnd w:id="0"/>
    </w:p>
    <w:p w14:paraId="2EFAC022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</w:p>
    <w:p w14:paraId="728B679B">
      <w:pPr>
        <w:widowControl w:val="0"/>
        <w:numPr>
          <w:ilvl w:val="0"/>
          <w:numId w:val="0"/>
        </w:numPr>
        <w:jc w:val="both"/>
        <w:rPr>
          <w:rFonts w:hint="default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2.撰写理论文章《青年如何成为农业文化遗产的“数字传承人”》，在红网平台公开发表，全网阅读量50.9万</w:t>
      </w:r>
    </w:p>
    <w:p w14:paraId="3B7C5016">
      <w:pPr>
        <w:widowControl w:val="0"/>
        <w:numPr>
          <w:ilvl w:val="0"/>
          <w:numId w:val="0"/>
        </w:numPr>
        <w:jc w:val="left"/>
        <w:rPr>
          <w:rFonts w:hint="eastAsia" w:ascii="宋体" w:hAnsi="宋体" w:eastAsia="宋体" w:cs="宋体"/>
          <w:b/>
          <w:bCs/>
          <w:w w:val="90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w w:val="90"/>
          <w:sz w:val="28"/>
          <w:szCs w:val="36"/>
          <w:lang w:val="en-US" w:eastAsia="zh-CN"/>
        </w:rPr>
        <w:t>链接：</w:t>
      </w:r>
      <w:r>
        <w:rPr>
          <w:rFonts w:hint="eastAsia" w:ascii="宋体" w:hAnsi="宋体" w:eastAsia="宋体" w:cs="宋体"/>
          <w:b/>
          <w:bCs/>
          <w:w w:val="90"/>
          <w:sz w:val="28"/>
          <w:szCs w:val="36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w w:val="90"/>
          <w:sz w:val="28"/>
          <w:szCs w:val="36"/>
          <w:lang w:val="en-US" w:eastAsia="zh-CN"/>
        </w:rPr>
        <w:instrText xml:space="preserve"> HYPERLINK "https://moment.rednet.cn/pc/content/646049/56/15908795.html" </w:instrText>
      </w:r>
      <w:r>
        <w:rPr>
          <w:rFonts w:hint="eastAsia" w:ascii="宋体" w:hAnsi="宋体" w:eastAsia="宋体" w:cs="宋体"/>
          <w:b/>
          <w:bCs/>
          <w:w w:val="90"/>
          <w:sz w:val="28"/>
          <w:szCs w:val="36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w w:val="90"/>
          <w:sz w:val="28"/>
          <w:szCs w:val="36"/>
          <w:lang w:val="en-US" w:eastAsia="zh-CN"/>
        </w:rPr>
        <w:t>https://moment.rednet.cn/pc/content/646049/56/15908795.html</w:t>
      </w:r>
      <w:r>
        <w:rPr>
          <w:rFonts w:hint="eastAsia" w:ascii="宋体" w:hAnsi="宋体" w:eastAsia="宋体" w:cs="宋体"/>
          <w:b/>
          <w:bCs/>
          <w:w w:val="90"/>
          <w:sz w:val="28"/>
          <w:szCs w:val="36"/>
          <w:lang w:val="en-US" w:eastAsia="zh-CN"/>
        </w:rPr>
        <w:fldChar w:fldCharType="end"/>
      </w:r>
    </w:p>
    <w:p w14:paraId="7D5DBA98">
      <w:pPr>
        <w:widowControl w:val="0"/>
        <w:numPr>
          <w:ilvl w:val="0"/>
          <w:numId w:val="0"/>
        </w:numPr>
        <w:jc w:val="left"/>
        <w:rPr>
          <w:rFonts w:hint="eastAsia" w:ascii="宋体" w:hAnsi="宋体" w:eastAsia="宋体" w:cs="宋体"/>
          <w:b/>
          <w:bCs/>
          <w:w w:val="90"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w w:val="90"/>
          <w:sz w:val="28"/>
          <w:szCs w:val="36"/>
          <w:lang w:val="en-US" w:eastAsia="zh-CN"/>
        </w:rPr>
        <w:drawing>
          <wp:inline distT="0" distB="0" distL="114300" distR="114300">
            <wp:extent cx="5271135" cy="4381500"/>
            <wp:effectExtent l="0" t="0" r="1905" b="7620"/>
            <wp:docPr id="6" name="图片 6" descr="d4d3cb13a3124499b64f433b33fe57a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d4d3cb13a3124499b64f433b33fe57a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438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248946"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科研项目或课题</w:t>
      </w:r>
    </w:p>
    <w:p w14:paraId="2A85A608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（无）</w:t>
      </w:r>
    </w:p>
    <w:p w14:paraId="7459E404"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专利</w:t>
      </w:r>
    </w:p>
    <w:p w14:paraId="7EA29F8C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（无）</w:t>
      </w:r>
    </w:p>
    <w:p w14:paraId="543B6428"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竞赛</w:t>
      </w:r>
    </w:p>
    <w:p w14:paraId="1639F6C6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（无）</w:t>
      </w:r>
    </w:p>
    <w:p w14:paraId="273D70D3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</w:p>
    <w:p w14:paraId="4AA0493A"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个人荣誉</w:t>
      </w:r>
    </w:p>
    <w:p w14:paraId="76903863"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1.湖南农业大学2023-2024学年“三好学生”</w:t>
      </w:r>
    </w:p>
    <w:p w14:paraId="1446CA51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drawing>
          <wp:inline distT="0" distB="0" distL="114300" distR="114300">
            <wp:extent cx="4403725" cy="2879725"/>
            <wp:effectExtent l="0" t="0" r="635" b="635"/>
            <wp:docPr id="7" name="图片 7" descr="2024.12 湖南农业大学2023-2024学年度“三好学生”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024.12 湖南农业大学2023-2024学年度“三好学生”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0372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410689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</w:p>
    <w:p w14:paraId="1949145B"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2.湖南农业大学2024-2025学年“三好学生标兵”</w:t>
      </w:r>
    </w:p>
    <w:p w14:paraId="31DC80AA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drawing>
          <wp:inline distT="0" distB="0" distL="114300" distR="114300">
            <wp:extent cx="4403090" cy="2879725"/>
            <wp:effectExtent l="0" t="0" r="1270" b="635"/>
            <wp:docPr id="8" name="图片 8" descr="2025.12 湖南农业大学2024-2025学年度“三好学生标兵”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2025.12 湖南农业大学2024-2025学年度“三好学生标兵”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03090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35747D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</w:p>
    <w:p w14:paraId="6276EF91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</w:p>
    <w:p w14:paraId="435A0163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</w:p>
    <w:p w14:paraId="2DEAE271"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3.湖南农业大学2024-2025学年“优秀团干”</w:t>
      </w:r>
    </w:p>
    <w:p w14:paraId="60F544FA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drawing>
          <wp:inline distT="0" distB="0" distL="114300" distR="114300">
            <wp:extent cx="4403090" cy="2879725"/>
            <wp:effectExtent l="0" t="0" r="1270" b="635"/>
            <wp:docPr id="9" name="图片 9" descr="2025.04 湖南农业大学2024-2025学年度“优秀团干“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2025.04 湖南农业大学2024-2025学年度“优秀团干“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03090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1782D0"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36"/>
          <w:lang w:val="en-US" w:eastAsia="zh-CN"/>
        </w:rPr>
        <w:t>4.湖南农业大学2025-2026学年“优秀团员”</w:t>
      </w:r>
    </w:p>
    <w:p w14:paraId="1E794BC7">
      <w:pPr>
        <w:numPr>
          <w:ilvl w:val="0"/>
          <w:numId w:val="0"/>
        </w:numPr>
        <w:jc w:val="center"/>
        <w:rPr>
          <w:rFonts w:hint="default" w:ascii="宋体" w:hAnsi="宋体" w:eastAsia="宋体" w:cs="宋体"/>
          <w:b/>
          <w:bCs/>
          <w:sz w:val="28"/>
          <w:szCs w:val="36"/>
          <w:lang w:val="en-US" w:eastAsia="zh-CN"/>
        </w:rPr>
      </w:pPr>
      <w:r>
        <w:rPr>
          <w:rFonts w:hint="default" w:ascii="宋体" w:hAnsi="宋体" w:eastAsia="宋体" w:cs="宋体"/>
          <w:b/>
          <w:bCs/>
          <w:sz w:val="28"/>
          <w:szCs w:val="36"/>
          <w:lang w:val="en-US" w:eastAsia="zh-CN"/>
        </w:rPr>
        <w:drawing>
          <wp:inline distT="0" distB="0" distL="114300" distR="114300">
            <wp:extent cx="4403090" cy="2879725"/>
            <wp:effectExtent l="0" t="0" r="1270" b="635"/>
            <wp:docPr id="10" name="图片 10" descr="2026.04 湖南农业大学2025-2026学年度“优秀团员”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2026.04 湖南农业大学2025-2026学年度“优秀团员”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03090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7076DF1"/>
    <w:multiLevelType w:val="singleLevel"/>
    <w:tmpl w:val="17076DF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7B80915"/>
    <w:rsid w:val="65BF6F3B"/>
    <w:rsid w:val="70AA7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127</Words>
  <Characters>141</Characters>
  <Lines>0</Lines>
  <Paragraphs>0</Paragraphs>
  <TotalTime>20</TotalTime>
  <ScaleCrop>false</ScaleCrop>
  <LinksUpToDate>false</LinksUpToDate>
  <CharactersWithSpaces>143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2026-09-11T07:26:00Z</dcterms:created>
  <dc:creator>86136</dc:creator>
  <cp:lastModifiedBy>SEVEN♡</cp:lastModifiedBy>
  <dcterms:modified xsi:type="dcterms:W3CDTF">2026-09-11T09:02:50Z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eyJoZGlkIjoiYWQ3Yzk0ODMwZmMyOTMxODU5Njg5ZWZhYzM2YjhiZTgiLCJ1c2VySWQiOiI1MzIzNTE1MDYifQ==</vt:lpwstr>
  </property>
  <property fmtid="{D5CDD505-2E9C-101B-9397-08002B2CF9AE}" pid="4" name="ICV">
    <vt:lpwstr>1562BEE491DB4F71A39F8225637A51BE_12</vt:lpwstr>
  </property>
</Properties>
</file>